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00AE" w14:textId="662BF5C5" w:rsidR="00880340" w:rsidRPr="00AA35A0" w:rsidRDefault="00223949" w:rsidP="00085A01">
      <w:pPr>
        <w:pStyle w:val="BodyText"/>
        <w:spacing w:before="120" w:after="120" w:line="360" w:lineRule="auto"/>
        <w:rPr>
          <w:rFonts w:cs="Arial"/>
          <w:b w:val="0"/>
          <w:sz w:val="28"/>
          <w:szCs w:val="28"/>
        </w:rPr>
      </w:pPr>
      <w:bookmarkStart w:id="0" w:name="_GoBack"/>
      <w:bookmarkEnd w:id="0"/>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 only offered full-fat milk until they are at least two years old because they may not get the calories they need from semi-skimmed milk. After the age of two, children can gradually move to semi-skimmed milk as a main drink, as long as they are eating a varied and balanced diet.</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Biscuits should not be offered,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50291B9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Cloths are used where practical and children’s places are personalised with, for example, mats that they make for themselves and have laminated.</w:t>
      </w:r>
    </w:p>
    <w:p w14:paraId="17AC67CD"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Their food is brought to their room in serving dishes for each table on a trolley. Dishes are </w:t>
      </w:r>
      <w:r w:rsidRPr="00AA35A0">
        <w:rPr>
          <w:rFonts w:cs="Arial"/>
          <w:szCs w:val="22"/>
        </w:rPr>
        <w:t>not</w:t>
      </w:r>
      <w:r w:rsidRPr="00085A01">
        <w:rPr>
          <w:rFonts w:cs="Arial"/>
          <w:szCs w:val="22"/>
        </w:rPr>
        <w:t xml:space="preserve"> kept in a food warmer or </w:t>
      </w:r>
      <w:r w:rsidR="00C77BB6" w:rsidRPr="00085A01">
        <w:rPr>
          <w:rFonts w:cs="Arial"/>
          <w:szCs w:val="22"/>
        </w:rPr>
        <w:t>oven</w:t>
      </w:r>
      <w:r w:rsidRPr="00085A01">
        <w:rPr>
          <w:rFonts w:cs="Arial"/>
          <w:szCs w:val="22"/>
        </w:rPr>
        <w:t xml:space="preserve"> so will not be too hot to touch.</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72B119B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 and do not eat different food in front of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19A5DEE2"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Children may be invited to the babies’ room for lunch, to join a sibling or be with their previous carer if they have just moved up into the older group. </w:t>
      </w:r>
      <w:r w:rsidR="00AF62E1" w:rsidRPr="00085A01">
        <w:rPr>
          <w:rFonts w:cs="Arial"/>
          <w:szCs w:val="22"/>
        </w:rPr>
        <w:t>T</w:t>
      </w:r>
      <w:r w:rsidRPr="00085A01">
        <w:rPr>
          <w:rFonts w:cs="Arial"/>
          <w:szCs w:val="22"/>
        </w:rPr>
        <w:t xml:space="preserve">here should </w:t>
      </w:r>
      <w:r w:rsidR="00AF62E1" w:rsidRPr="00085A01">
        <w:rPr>
          <w:rFonts w:cs="Arial"/>
          <w:szCs w:val="22"/>
        </w:rPr>
        <w:t xml:space="preserve">also </w:t>
      </w:r>
      <w:r w:rsidRPr="00085A01">
        <w:rPr>
          <w:rFonts w:cs="Arial"/>
          <w:szCs w:val="22"/>
        </w:rPr>
        <w:t>be opportunities for babies and toddlers to join the older children for lunch, providing they do not find this unsettling or distressing.</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0B51C60B" w14:textId="07BC570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go to the bathroom</w:t>
      </w:r>
      <w:r w:rsidR="00946015" w:rsidRPr="00085A01">
        <w:rPr>
          <w:rFonts w:cs="Arial"/>
          <w:szCs w:val="22"/>
        </w:rPr>
        <w:t xml:space="preserve"> and wash their hands</w:t>
      </w:r>
      <w:r w:rsidRPr="00085A01">
        <w:rPr>
          <w:rFonts w:cs="Arial"/>
          <w:szCs w:val="22"/>
        </w:rPr>
        <w:t xml:space="preserve"> </w:t>
      </w:r>
      <w:r w:rsidR="00946015" w:rsidRPr="00085A01">
        <w:rPr>
          <w:rFonts w:cs="Arial"/>
          <w:szCs w:val="22"/>
        </w:rPr>
        <w:t xml:space="preserve">after lunch in their key </w:t>
      </w:r>
      <w:r w:rsidRPr="00085A01">
        <w:rPr>
          <w:rFonts w:cs="Arial"/>
          <w:szCs w:val="22"/>
        </w:rPr>
        <w:t>groups. Cleaning teeth no sooner than 1 hour after lunch is recommended where hygiene procedures pose no risk (</w:t>
      </w:r>
      <w:r w:rsidR="00A11D9E">
        <w:rPr>
          <w:rFonts w:cs="Arial"/>
          <w:szCs w:val="22"/>
        </w:rPr>
        <w:t xml:space="preserve">see </w:t>
      </w:r>
      <w:r w:rsidR="00D05E29">
        <w:rPr>
          <w:rFonts w:cs="Arial"/>
          <w:szCs w:val="22"/>
        </w:rPr>
        <w:t>procedure 04.6 Oral health)/</w:t>
      </w:r>
      <w:r w:rsidRPr="00085A01">
        <w:rPr>
          <w:rFonts w:cs="Arial"/>
          <w:szCs w:val="22"/>
        </w:rPr>
        <w:t xml:space="preserve"> It is not </w:t>
      </w:r>
      <w:r w:rsidR="004307A5" w:rsidRPr="00085A01">
        <w:rPr>
          <w:rFonts w:cs="Arial"/>
          <w:szCs w:val="22"/>
        </w:rPr>
        <w:t xml:space="preserve">always </w:t>
      </w:r>
      <w:r w:rsidRPr="00085A01">
        <w:rPr>
          <w:rFonts w:cs="Arial"/>
          <w:szCs w:val="22"/>
        </w:rPr>
        <w:t>recommended for groups in shared premises.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3"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C5D2" w14:textId="77777777" w:rsidR="00185E89" w:rsidRDefault="00185E89" w:rsidP="003C7A9F">
      <w:r>
        <w:separator/>
      </w:r>
    </w:p>
  </w:endnote>
  <w:endnote w:type="continuationSeparator" w:id="0">
    <w:p w14:paraId="231E4A2E" w14:textId="77777777" w:rsidR="00185E89" w:rsidRDefault="00185E8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F485" w14:textId="77777777" w:rsidR="00185E89" w:rsidRDefault="00185E89" w:rsidP="003C7A9F">
      <w:r>
        <w:separator/>
      </w:r>
    </w:p>
  </w:footnote>
  <w:footnote w:type="continuationSeparator" w:id="0">
    <w:p w14:paraId="343892D1" w14:textId="77777777" w:rsidR="00185E89" w:rsidRDefault="00185E89"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85E89"/>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90F"/>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nfantandtoddlerforum.org/media/upload/pdf-downloads/HR_toddler_booklet_gre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3846EA20-DD28-433E-8C4B-1E74FA38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Aimee</cp:lastModifiedBy>
  <cp:revision>2</cp:revision>
  <cp:lastPrinted>2021-09-10T09:35:00Z</cp:lastPrinted>
  <dcterms:created xsi:type="dcterms:W3CDTF">2021-09-10T09:35:00Z</dcterms:created>
  <dcterms:modified xsi:type="dcterms:W3CDTF">2021-09-10T09:35:00Z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