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BFC9D" w14:textId="77777777" w:rsidR="009560B0" w:rsidRDefault="009560B0">
      <w:pPr>
        <w:rPr>
          <w:rFonts w:ascii="Century Gothic" w:hAnsi="Century Gothic"/>
          <w:b/>
          <w:bCs/>
        </w:rPr>
      </w:pPr>
    </w:p>
    <w:p w14:paraId="0E6F77BD" w14:textId="77777777" w:rsidR="009560B0" w:rsidRDefault="009560B0">
      <w:pPr>
        <w:rPr>
          <w:rFonts w:ascii="Century Gothic" w:hAnsi="Century Gothic"/>
          <w:b/>
          <w:bCs/>
        </w:rPr>
      </w:pPr>
    </w:p>
    <w:p w14:paraId="52C2CCFD" w14:textId="3A8EAC29" w:rsidR="00B76289" w:rsidRPr="00B76289" w:rsidRDefault="00B76289">
      <w:pPr>
        <w:rPr>
          <w:rFonts w:ascii="Century Gothic" w:hAnsi="Century Gothic"/>
          <w:b/>
          <w:bCs/>
        </w:rPr>
      </w:pPr>
      <w:r w:rsidRPr="00B76289">
        <w:rPr>
          <w:rFonts w:ascii="Century Gothic" w:hAnsi="Century Gothic"/>
          <w:b/>
          <w:bCs/>
        </w:rPr>
        <w:t>Banned Dog Breeds Policy</w:t>
      </w:r>
    </w:p>
    <w:p w14:paraId="0B0AE3D6" w14:textId="77777777" w:rsidR="00B76289" w:rsidRPr="00B76289" w:rsidRDefault="00B76289">
      <w:pPr>
        <w:rPr>
          <w:rFonts w:ascii="Century Gothic" w:hAnsi="Century Gothic"/>
        </w:rPr>
      </w:pPr>
      <w:r w:rsidRPr="00B76289">
        <w:rPr>
          <w:rFonts w:ascii="Century Gothic" w:hAnsi="Century Gothic"/>
        </w:rPr>
        <w:t xml:space="preserve">Chingford Mount Baptist Preschool is committed to providing a safe and secure environment for all children, families, staff and visitors. </w:t>
      </w:r>
    </w:p>
    <w:p w14:paraId="5BB2341E" w14:textId="2B4F37BB" w:rsidR="00B76289" w:rsidRPr="00B76289" w:rsidRDefault="00B76289">
      <w:pPr>
        <w:rPr>
          <w:rFonts w:ascii="Century Gothic" w:hAnsi="Century Gothic"/>
        </w:rPr>
      </w:pPr>
      <w:r w:rsidRPr="00B76289">
        <w:rPr>
          <w:rFonts w:ascii="Century Gothic" w:hAnsi="Century Gothic"/>
        </w:rPr>
        <w:t xml:space="preserve">The safety and wellbeing of the children in our care is our highest priority. The </w:t>
      </w:r>
      <w:r w:rsidR="00BE4A8A">
        <w:rPr>
          <w:rFonts w:ascii="Century Gothic" w:hAnsi="Century Gothic"/>
        </w:rPr>
        <w:t>preschool</w:t>
      </w:r>
      <w:r w:rsidRPr="00B76289">
        <w:rPr>
          <w:rFonts w:ascii="Century Gothic" w:hAnsi="Century Gothic"/>
        </w:rPr>
        <w:t xml:space="preserve"> does not permit any banned dog breed, including legally exempt prohibited dogs, onto the nursery premises or into any area where children are present</w:t>
      </w:r>
      <w:r w:rsidR="00BE4A8A">
        <w:rPr>
          <w:rFonts w:ascii="Century Gothic" w:hAnsi="Century Gothic"/>
        </w:rPr>
        <w:t>.</w:t>
      </w:r>
    </w:p>
    <w:p w14:paraId="0CCE736E" w14:textId="77777777" w:rsidR="00BE4A8A" w:rsidRDefault="00B76289">
      <w:pPr>
        <w:rPr>
          <w:rFonts w:ascii="Century Gothic" w:hAnsi="Century Gothic"/>
        </w:rPr>
      </w:pPr>
      <w:r w:rsidRPr="00B76289">
        <w:rPr>
          <w:rFonts w:ascii="Century Gothic" w:hAnsi="Century Gothic"/>
        </w:rPr>
        <w:t xml:space="preserve">Under current legislation in England and Wales, the following dog types are prohibited: </w:t>
      </w:r>
    </w:p>
    <w:p w14:paraId="0E38694E" w14:textId="0E7C8C66" w:rsidR="00BE4A8A" w:rsidRDefault="00BE4A8A">
      <w:pPr>
        <w:rPr>
          <w:rFonts w:ascii="Century Gothic" w:hAnsi="Century Gothic"/>
        </w:rPr>
      </w:pPr>
    </w:p>
    <w:p w14:paraId="54536D38" w14:textId="672EEC9E" w:rsidR="00B76289" w:rsidRPr="00B76289" w:rsidRDefault="00B76289">
      <w:pPr>
        <w:rPr>
          <w:rFonts w:ascii="Century Gothic" w:hAnsi="Century Gothic"/>
        </w:rPr>
      </w:pPr>
      <w:r w:rsidRPr="00B76289">
        <w:rPr>
          <w:rFonts w:ascii="Century Gothic" w:hAnsi="Century Gothic"/>
        </w:rPr>
        <w:t xml:space="preserve">● Pit Bull Terrier </w:t>
      </w:r>
    </w:p>
    <w:p w14:paraId="3D2367C4" w14:textId="77777777" w:rsidR="00B76289" w:rsidRPr="00B76289" w:rsidRDefault="00B76289">
      <w:pPr>
        <w:rPr>
          <w:rFonts w:ascii="Century Gothic" w:hAnsi="Century Gothic"/>
        </w:rPr>
      </w:pPr>
      <w:r w:rsidRPr="00B76289">
        <w:rPr>
          <w:rFonts w:ascii="Century Gothic" w:hAnsi="Century Gothic"/>
        </w:rPr>
        <w:t xml:space="preserve">● Japanese Tosa </w:t>
      </w:r>
    </w:p>
    <w:p w14:paraId="3B7862BF" w14:textId="77777777" w:rsidR="00B76289" w:rsidRPr="00B76289" w:rsidRDefault="00B76289">
      <w:pPr>
        <w:rPr>
          <w:rFonts w:ascii="Century Gothic" w:hAnsi="Century Gothic"/>
        </w:rPr>
      </w:pPr>
      <w:r w:rsidRPr="00B76289">
        <w:rPr>
          <w:rFonts w:ascii="Century Gothic" w:hAnsi="Century Gothic"/>
        </w:rPr>
        <w:t xml:space="preserve">● Dogo Argentino </w:t>
      </w:r>
    </w:p>
    <w:p w14:paraId="4E8BA5CE" w14:textId="77777777" w:rsidR="00B76289" w:rsidRPr="00B76289" w:rsidRDefault="00B76289">
      <w:pPr>
        <w:rPr>
          <w:rFonts w:ascii="Century Gothic" w:hAnsi="Century Gothic"/>
        </w:rPr>
      </w:pPr>
      <w:r w:rsidRPr="00B76289">
        <w:rPr>
          <w:rFonts w:ascii="Century Gothic" w:hAnsi="Century Gothic"/>
        </w:rPr>
        <w:t xml:space="preserve">● Fila Brasileiro </w:t>
      </w:r>
    </w:p>
    <w:p w14:paraId="62F3E0DE" w14:textId="147102F8" w:rsidR="00B76289" w:rsidRPr="00B76289" w:rsidRDefault="00B76289">
      <w:pPr>
        <w:rPr>
          <w:rFonts w:ascii="Century Gothic" w:hAnsi="Century Gothic"/>
        </w:rPr>
      </w:pPr>
      <w:r w:rsidRPr="00B76289">
        <w:rPr>
          <w:rFonts w:ascii="Century Gothic" w:hAnsi="Century Gothic"/>
        </w:rPr>
        <w:t xml:space="preserve">● XL Bully (unless legally exempt) </w:t>
      </w:r>
    </w:p>
    <w:p w14:paraId="7FDF48FA" w14:textId="77777777" w:rsidR="00B76289" w:rsidRPr="00B76289" w:rsidRDefault="00B76289">
      <w:pPr>
        <w:rPr>
          <w:rFonts w:ascii="Century Gothic" w:hAnsi="Century Gothic"/>
        </w:rPr>
      </w:pPr>
      <w:r w:rsidRPr="00B76289">
        <w:rPr>
          <w:rFonts w:ascii="Century Gothic" w:hAnsi="Century Gothic"/>
        </w:rPr>
        <w:t xml:space="preserve">For the purposes of safeguarding children, Chingford Mount Baptist Preschool will not allow any of the above prohibited dog types onto the nursery premises, regardless of whether the dog has been granted an exemption under the law. </w:t>
      </w:r>
    </w:p>
    <w:p w14:paraId="38E2813A" w14:textId="147C5B18" w:rsidR="00BE4A8A" w:rsidRDefault="00BE4A8A">
      <w:pPr>
        <w:rPr>
          <w:rFonts w:ascii="Century Gothic" w:hAnsi="Century Gothic"/>
        </w:rPr>
      </w:pPr>
      <w:r>
        <w:rPr>
          <w:rFonts w:ascii="Century Gothic" w:hAnsi="Century Gothic"/>
        </w:rPr>
        <w:t>Preschool</w:t>
      </w:r>
      <w:r w:rsidR="00B76289" w:rsidRPr="00B76289">
        <w:rPr>
          <w:rFonts w:ascii="Century Gothic" w:hAnsi="Century Gothic"/>
        </w:rPr>
        <w:t xml:space="preserve"> Procedures </w:t>
      </w:r>
    </w:p>
    <w:p w14:paraId="71CF0C20" w14:textId="7AFBF081" w:rsidR="00B76289" w:rsidRPr="00B76289" w:rsidRDefault="00B76289">
      <w:pPr>
        <w:rPr>
          <w:rFonts w:ascii="Century Gothic" w:hAnsi="Century Gothic"/>
        </w:rPr>
      </w:pPr>
      <w:r w:rsidRPr="00B76289">
        <w:rPr>
          <w:rFonts w:ascii="Century Gothic" w:hAnsi="Century Gothic"/>
        </w:rPr>
        <w:t xml:space="preserve">● Parents, carers, visitors and contractors must not bring a prohibited dog breed onto the </w:t>
      </w:r>
      <w:r w:rsidR="00BE4A8A">
        <w:rPr>
          <w:rFonts w:ascii="Century Gothic" w:hAnsi="Century Gothic"/>
        </w:rPr>
        <w:t>preschool</w:t>
      </w:r>
      <w:r w:rsidRPr="00B76289">
        <w:rPr>
          <w:rFonts w:ascii="Century Gothic" w:hAnsi="Century Gothic"/>
        </w:rPr>
        <w:t xml:space="preserve"> premises. </w:t>
      </w:r>
    </w:p>
    <w:p w14:paraId="402EE1F8" w14:textId="3CB4DDEE" w:rsidR="00B76289" w:rsidRPr="00B76289" w:rsidRDefault="00B76289">
      <w:pPr>
        <w:rPr>
          <w:rFonts w:ascii="Century Gothic" w:hAnsi="Century Gothic"/>
        </w:rPr>
      </w:pPr>
      <w:r w:rsidRPr="00B76289">
        <w:rPr>
          <w:rFonts w:ascii="Century Gothic" w:hAnsi="Century Gothic"/>
        </w:rPr>
        <w:t xml:space="preserve">● Staff who become aware that a prohibited dog breed is on or near the </w:t>
      </w:r>
      <w:r w:rsidR="00BE4A8A">
        <w:rPr>
          <w:rFonts w:ascii="Century Gothic" w:hAnsi="Century Gothic"/>
        </w:rPr>
        <w:t>preschool</w:t>
      </w:r>
      <w:r w:rsidRPr="00B76289">
        <w:rPr>
          <w:rFonts w:ascii="Century Gothic" w:hAnsi="Century Gothic"/>
        </w:rPr>
        <w:t xml:space="preserve"> premises must immediately inform the Nursery Manager or the person in charge. </w:t>
      </w:r>
    </w:p>
    <w:p w14:paraId="459D2652" w14:textId="77777777" w:rsidR="00B76289" w:rsidRPr="00B76289" w:rsidRDefault="00B76289">
      <w:pPr>
        <w:rPr>
          <w:rFonts w:ascii="Century Gothic" w:hAnsi="Century Gothic"/>
        </w:rPr>
      </w:pPr>
      <w:r w:rsidRPr="00B76289">
        <w:rPr>
          <w:rFonts w:ascii="Century Gothic" w:hAnsi="Century Gothic"/>
        </w:rPr>
        <w:t xml:space="preserve">● Where a prohibited dog presents an immediate risk to children, staff or visitors, children will be moved to a place of safety and the police will be contacted by calling 999. </w:t>
      </w:r>
    </w:p>
    <w:p w14:paraId="08B639F0" w14:textId="77777777" w:rsidR="00BE4A8A" w:rsidRDefault="00B76289">
      <w:pPr>
        <w:rPr>
          <w:rFonts w:ascii="Century Gothic" w:hAnsi="Century Gothic"/>
        </w:rPr>
      </w:pPr>
      <w:r w:rsidRPr="00B76289">
        <w:rPr>
          <w:rFonts w:ascii="Century Gothic" w:hAnsi="Century Gothic"/>
        </w:rPr>
        <w:t xml:space="preserve">● If there is no immediate danger but concerns remain, the incident should be reported to the police using the non-emergency number (101). </w:t>
      </w:r>
    </w:p>
    <w:p w14:paraId="06FD8744" w14:textId="77777777" w:rsidR="009560B0" w:rsidRDefault="009560B0">
      <w:pPr>
        <w:rPr>
          <w:rFonts w:ascii="Century Gothic" w:hAnsi="Century Gothic"/>
          <w:b/>
          <w:bCs/>
        </w:rPr>
      </w:pPr>
    </w:p>
    <w:p w14:paraId="39FC74A3" w14:textId="77777777" w:rsidR="009560B0" w:rsidRDefault="009560B0">
      <w:pPr>
        <w:rPr>
          <w:rFonts w:ascii="Century Gothic" w:hAnsi="Century Gothic"/>
          <w:b/>
          <w:bCs/>
        </w:rPr>
      </w:pPr>
    </w:p>
    <w:p w14:paraId="712A95DB" w14:textId="77777777" w:rsidR="009560B0" w:rsidRDefault="009560B0">
      <w:pPr>
        <w:rPr>
          <w:rFonts w:ascii="Century Gothic" w:hAnsi="Century Gothic"/>
          <w:b/>
          <w:bCs/>
        </w:rPr>
      </w:pPr>
    </w:p>
    <w:p w14:paraId="3B146DBB" w14:textId="77777777" w:rsidR="009560B0" w:rsidRDefault="009560B0">
      <w:pPr>
        <w:rPr>
          <w:rFonts w:ascii="Century Gothic" w:hAnsi="Century Gothic"/>
          <w:b/>
          <w:bCs/>
        </w:rPr>
      </w:pPr>
    </w:p>
    <w:p w14:paraId="544139DE" w14:textId="77777777" w:rsidR="009560B0" w:rsidRDefault="009560B0">
      <w:pPr>
        <w:rPr>
          <w:rFonts w:ascii="Century Gothic" w:hAnsi="Century Gothic"/>
          <w:b/>
          <w:bCs/>
        </w:rPr>
      </w:pPr>
    </w:p>
    <w:p w14:paraId="44C845A5" w14:textId="66A6B307" w:rsidR="00BE4A8A" w:rsidRPr="00BE4A8A" w:rsidRDefault="00B76289">
      <w:pPr>
        <w:rPr>
          <w:rFonts w:ascii="Century Gothic" w:hAnsi="Century Gothic"/>
          <w:b/>
          <w:bCs/>
        </w:rPr>
      </w:pPr>
      <w:r w:rsidRPr="00BE4A8A">
        <w:rPr>
          <w:rFonts w:ascii="Century Gothic" w:hAnsi="Century Gothic"/>
          <w:b/>
          <w:bCs/>
        </w:rPr>
        <w:t xml:space="preserve">Staff Responsibilities </w:t>
      </w:r>
    </w:p>
    <w:p w14:paraId="2BAFF0C7" w14:textId="77777777" w:rsidR="009560B0" w:rsidRDefault="009560B0">
      <w:pPr>
        <w:rPr>
          <w:rFonts w:ascii="Century Gothic" w:hAnsi="Century Gothic"/>
        </w:rPr>
      </w:pPr>
    </w:p>
    <w:p w14:paraId="03E624E1" w14:textId="6555E7F1" w:rsidR="00B76289" w:rsidRPr="00B76289" w:rsidRDefault="00B76289">
      <w:pPr>
        <w:rPr>
          <w:rFonts w:ascii="Century Gothic" w:hAnsi="Century Gothic"/>
        </w:rPr>
      </w:pPr>
      <w:r w:rsidRPr="00B76289">
        <w:rPr>
          <w:rFonts w:ascii="Century Gothic" w:hAnsi="Century Gothic"/>
        </w:rPr>
        <w:t xml:space="preserve">All staff are responsible for: </w:t>
      </w:r>
    </w:p>
    <w:p w14:paraId="342586A0" w14:textId="77777777" w:rsidR="00B76289" w:rsidRPr="00B76289" w:rsidRDefault="00B76289">
      <w:pPr>
        <w:rPr>
          <w:rFonts w:ascii="Century Gothic" w:hAnsi="Century Gothic"/>
        </w:rPr>
      </w:pPr>
      <w:r w:rsidRPr="00B76289">
        <w:rPr>
          <w:rFonts w:ascii="Century Gothic" w:hAnsi="Century Gothic"/>
        </w:rPr>
        <w:t xml:space="preserve">● Remaining vigilant and reporting any concerns regarding prohibited dog breeds to the Nursery Manager. </w:t>
      </w:r>
    </w:p>
    <w:p w14:paraId="0E45D289" w14:textId="77777777" w:rsidR="00B76289" w:rsidRPr="00B76289" w:rsidRDefault="00B76289">
      <w:pPr>
        <w:rPr>
          <w:rFonts w:ascii="Century Gothic" w:hAnsi="Century Gothic"/>
        </w:rPr>
      </w:pPr>
      <w:r w:rsidRPr="00B76289">
        <w:rPr>
          <w:rFonts w:ascii="Century Gothic" w:hAnsi="Century Gothic"/>
        </w:rPr>
        <w:t xml:space="preserve">● Ensuring children are kept away from any prohibited dog breed seen on or near the nursery premises. </w:t>
      </w:r>
    </w:p>
    <w:p w14:paraId="3B3AB1E6" w14:textId="1EAA81E4" w:rsidR="00996B72" w:rsidRPr="00B76289" w:rsidRDefault="00B76289">
      <w:pPr>
        <w:rPr>
          <w:rFonts w:ascii="Century Gothic" w:hAnsi="Century Gothic"/>
        </w:rPr>
      </w:pPr>
      <w:r w:rsidRPr="00B76289">
        <w:rPr>
          <w:rFonts w:ascii="Century Gothic" w:hAnsi="Century Gothic"/>
        </w:rPr>
        <w:t>● Following the nursery's safeguarding and emergency procedures where necessary. Parents, carers, visitors and contractors will be informed that prohibited dog breeds are not permitted on the nursery premises under any circumstances.</w:t>
      </w:r>
    </w:p>
    <w:p w14:paraId="535F3279" w14:textId="77777777" w:rsidR="00B76289" w:rsidRPr="00B76289" w:rsidRDefault="00B76289">
      <w:pPr>
        <w:rPr>
          <w:rFonts w:ascii="Century Gothic" w:hAnsi="Century Gothic"/>
        </w:rPr>
      </w:pPr>
    </w:p>
    <w:tbl>
      <w:tblPr>
        <w:tblStyle w:val="TableGrid"/>
        <w:tblW w:w="0" w:type="auto"/>
        <w:tblLook w:val="04A0" w:firstRow="1" w:lastRow="0" w:firstColumn="1" w:lastColumn="0" w:noHBand="0" w:noVBand="1"/>
      </w:tblPr>
      <w:tblGrid>
        <w:gridCol w:w="3147"/>
        <w:gridCol w:w="5869"/>
      </w:tblGrid>
      <w:tr w:rsidR="00B76289" w:rsidRPr="00B76289" w14:paraId="00AB99D4" w14:textId="77777777" w:rsidTr="007862E4">
        <w:tc>
          <w:tcPr>
            <w:tcW w:w="3256" w:type="dxa"/>
          </w:tcPr>
          <w:p w14:paraId="64A2A524" w14:textId="77777777"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Policy Name</w:t>
            </w:r>
          </w:p>
        </w:tc>
        <w:tc>
          <w:tcPr>
            <w:tcW w:w="6095" w:type="dxa"/>
          </w:tcPr>
          <w:p w14:paraId="5D6B83C9" w14:textId="5DAB47E7" w:rsidR="00B76289" w:rsidRPr="00B76289" w:rsidRDefault="00B76289" w:rsidP="00B76289">
            <w:pPr>
              <w:pStyle w:val="NoSpacing"/>
              <w:rPr>
                <w:rFonts w:ascii="Century Gothic" w:hAnsi="Century Gothic" w:cs="Arial"/>
                <w:b/>
                <w:bCs/>
                <w:sz w:val="24"/>
                <w:szCs w:val="24"/>
              </w:rPr>
            </w:pPr>
            <w:r w:rsidRPr="00B76289">
              <w:rPr>
                <w:rFonts w:ascii="Century Gothic" w:hAnsi="Century Gothic"/>
                <w:b/>
                <w:bCs/>
                <w:sz w:val="24"/>
                <w:szCs w:val="24"/>
              </w:rPr>
              <w:t>Banned Dog Policy</w:t>
            </w:r>
          </w:p>
        </w:tc>
      </w:tr>
      <w:tr w:rsidR="00B76289" w:rsidRPr="00B76289" w14:paraId="7AE4A153" w14:textId="77777777" w:rsidTr="007862E4">
        <w:tc>
          <w:tcPr>
            <w:tcW w:w="3256" w:type="dxa"/>
          </w:tcPr>
          <w:p w14:paraId="52390B65" w14:textId="77777777"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This policy was developed by</w:t>
            </w:r>
          </w:p>
        </w:tc>
        <w:tc>
          <w:tcPr>
            <w:tcW w:w="6095" w:type="dxa"/>
          </w:tcPr>
          <w:p w14:paraId="7176F011" w14:textId="77777777"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Preschool Manger</w:t>
            </w:r>
          </w:p>
        </w:tc>
      </w:tr>
      <w:tr w:rsidR="00B76289" w:rsidRPr="00B76289" w14:paraId="75B64BF2" w14:textId="77777777" w:rsidTr="007862E4">
        <w:tc>
          <w:tcPr>
            <w:tcW w:w="3256" w:type="dxa"/>
          </w:tcPr>
          <w:p w14:paraId="300DF5BF" w14:textId="77777777"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These people were involved in developing the policy</w:t>
            </w:r>
          </w:p>
        </w:tc>
        <w:tc>
          <w:tcPr>
            <w:tcW w:w="6095" w:type="dxa"/>
          </w:tcPr>
          <w:p w14:paraId="22997F53" w14:textId="1F88BCB4"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None</w:t>
            </w:r>
          </w:p>
        </w:tc>
      </w:tr>
      <w:tr w:rsidR="00B76289" w:rsidRPr="00B76289" w14:paraId="1B56DC82" w14:textId="77777777" w:rsidTr="007862E4">
        <w:tc>
          <w:tcPr>
            <w:tcW w:w="3256" w:type="dxa"/>
          </w:tcPr>
          <w:p w14:paraId="6D8C76FA" w14:textId="77777777"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Name</w:t>
            </w:r>
          </w:p>
          <w:p w14:paraId="40BD3C99" w14:textId="77777777" w:rsidR="00B76289" w:rsidRPr="00B76289" w:rsidRDefault="00B76289" w:rsidP="007862E4">
            <w:pPr>
              <w:pStyle w:val="NoSpacing"/>
              <w:rPr>
                <w:rFonts w:ascii="Century Gothic" w:hAnsi="Century Gothic" w:cs="Arial"/>
                <w:b/>
                <w:bCs/>
                <w:sz w:val="24"/>
                <w:szCs w:val="24"/>
              </w:rPr>
            </w:pPr>
          </w:p>
        </w:tc>
        <w:tc>
          <w:tcPr>
            <w:tcW w:w="6095" w:type="dxa"/>
          </w:tcPr>
          <w:p w14:paraId="36CA8316" w14:textId="77777777"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Bushra Hakim</w:t>
            </w:r>
          </w:p>
          <w:p w14:paraId="1213C41A" w14:textId="77777777" w:rsidR="00B76289" w:rsidRPr="00B76289" w:rsidRDefault="00B76289" w:rsidP="007862E4">
            <w:pPr>
              <w:pStyle w:val="NoSpacing"/>
              <w:rPr>
                <w:rFonts w:ascii="Century Gothic" w:hAnsi="Century Gothic" w:cs="Arial"/>
                <w:b/>
                <w:bCs/>
                <w:sz w:val="24"/>
                <w:szCs w:val="24"/>
              </w:rPr>
            </w:pPr>
          </w:p>
        </w:tc>
      </w:tr>
      <w:tr w:rsidR="00B76289" w:rsidRPr="00B76289" w14:paraId="74D66C10" w14:textId="77777777" w:rsidTr="007862E4">
        <w:tc>
          <w:tcPr>
            <w:tcW w:w="3256" w:type="dxa"/>
          </w:tcPr>
          <w:p w14:paraId="6E563081" w14:textId="77777777"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Signature</w:t>
            </w:r>
          </w:p>
        </w:tc>
        <w:tc>
          <w:tcPr>
            <w:tcW w:w="6095" w:type="dxa"/>
          </w:tcPr>
          <w:p w14:paraId="7B8FB76D" w14:textId="0AFB4341" w:rsidR="00B76289" w:rsidRPr="00B76289" w:rsidRDefault="006207ED" w:rsidP="007862E4">
            <w:pPr>
              <w:pStyle w:val="NoSpacing"/>
              <w:rPr>
                <w:rFonts w:ascii="Century Gothic" w:hAnsi="Century Gothic" w:cs="Arial"/>
                <w:b/>
                <w:bCs/>
                <w:sz w:val="24"/>
                <w:szCs w:val="24"/>
              </w:rPr>
            </w:pPr>
            <w:r>
              <w:rPr>
                <w:noProof/>
              </w:rPr>
              <w:drawing>
                <wp:inline distT="0" distB="0" distL="0" distR="0" wp14:anchorId="644FD87F" wp14:editId="119737FE">
                  <wp:extent cx="1495425" cy="62799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6553" t="17086" r="19968" b="26538"/>
                          <a:stretch/>
                        </pic:blipFill>
                        <pic:spPr bwMode="auto">
                          <a:xfrm>
                            <a:off x="0" y="0"/>
                            <a:ext cx="1529804" cy="642429"/>
                          </a:xfrm>
                          <a:prstGeom prst="rect">
                            <a:avLst/>
                          </a:prstGeom>
                          <a:noFill/>
                          <a:ln>
                            <a:noFill/>
                          </a:ln>
                          <a:extLst>
                            <a:ext uri="{53640926-AAD7-44D8-BBD7-CCE9431645EC}">
                              <a14:shadowObscured xmlns:a14="http://schemas.microsoft.com/office/drawing/2010/main"/>
                            </a:ext>
                          </a:extLst>
                        </pic:spPr>
                      </pic:pic>
                    </a:graphicData>
                  </a:graphic>
                </wp:inline>
              </w:drawing>
            </w:r>
          </w:p>
          <w:p w14:paraId="537CC676" w14:textId="77777777" w:rsidR="00B76289" w:rsidRPr="00B76289" w:rsidRDefault="00B76289" w:rsidP="007862E4">
            <w:pPr>
              <w:pStyle w:val="NoSpacing"/>
              <w:rPr>
                <w:rFonts w:ascii="Century Gothic" w:hAnsi="Century Gothic" w:cs="Arial"/>
                <w:b/>
                <w:bCs/>
                <w:sz w:val="24"/>
                <w:szCs w:val="24"/>
              </w:rPr>
            </w:pPr>
          </w:p>
        </w:tc>
      </w:tr>
      <w:tr w:rsidR="00B76289" w:rsidRPr="00B76289" w14:paraId="29F57858" w14:textId="77777777" w:rsidTr="007862E4">
        <w:trPr>
          <w:trHeight w:val="384"/>
        </w:trPr>
        <w:tc>
          <w:tcPr>
            <w:tcW w:w="3256" w:type="dxa"/>
          </w:tcPr>
          <w:p w14:paraId="60FCA1CA" w14:textId="77777777"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Dated</w:t>
            </w:r>
          </w:p>
        </w:tc>
        <w:tc>
          <w:tcPr>
            <w:tcW w:w="6095" w:type="dxa"/>
          </w:tcPr>
          <w:p w14:paraId="56D7A583" w14:textId="17F0F1CD" w:rsidR="00B76289" w:rsidRPr="00B76289" w:rsidRDefault="009560B0" w:rsidP="007862E4">
            <w:pPr>
              <w:pStyle w:val="NoSpacing"/>
              <w:rPr>
                <w:rFonts w:ascii="Century Gothic" w:hAnsi="Century Gothic" w:cs="Arial"/>
                <w:b/>
                <w:bCs/>
                <w:sz w:val="24"/>
                <w:szCs w:val="24"/>
              </w:rPr>
            </w:pPr>
            <w:r>
              <w:rPr>
                <w:rFonts w:ascii="Century Gothic" w:hAnsi="Century Gothic" w:cs="Arial"/>
                <w:b/>
                <w:bCs/>
                <w:sz w:val="24"/>
                <w:szCs w:val="24"/>
              </w:rPr>
              <w:t>July</w:t>
            </w:r>
            <w:r w:rsidR="00B76289" w:rsidRPr="00B76289">
              <w:rPr>
                <w:rFonts w:ascii="Century Gothic" w:hAnsi="Century Gothic" w:cs="Arial"/>
                <w:b/>
                <w:bCs/>
                <w:sz w:val="24"/>
                <w:szCs w:val="24"/>
              </w:rPr>
              <w:t xml:space="preserve"> 2026</w:t>
            </w:r>
          </w:p>
        </w:tc>
      </w:tr>
      <w:tr w:rsidR="00B76289" w:rsidRPr="00B76289" w14:paraId="52F7DA2D" w14:textId="77777777" w:rsidTr="007862E4">
        <w:tc>
          <w:tcPr>
            <w:tcW w:w="3256" w:type="dxa"/>
          </w:tcPr>
          <w:p w14:paraId="49169512" w14:textId="77777777" w:rsidR="00B76289" w:rsidRPr="00B76289" w:rsidRDefault="00B76289" w:rsidP="007862E4">
            <w:pPr>
              <w:pStyle w:val="NoSpacing"/>
              <w:rPr>
                <w:rFonts w:ascii="Century Gothic" w:hAnsi="Century Gothic" w:cs="Arial"/>
                <w:b/>
                <w:bCs/>
                <w:sz w:val="24"/>
                <w:szCs w:val="24"/>
              </w:rPr>
            </w:pPr>
            <w:r w:rsidRPr="00B76289">
              <w:rPr>
                <w:rFonts w:ascii="Century Gothic" w:hAnsi="Century Gothic" w:cs="Arial"/>
                <w:b/>
                <w:bCs/>
                <w:sz w:val="24"/>
                <w:szCs w:val="24"/>
              </w:rPr>
              <w:t>Date for review</w:t>
            </w:r>
          </w:p>
        </w:tc>
        <w:tc>
          <w:tcPr>
            <w:tcW w:w="6095" w:type="dxa"/>
          </w:tcPr>
          <w:p w14:paraId="0261A9DC" w14:textId="58381A5D" w:rsidR="00B76289" w:rsidRPr="00B76289" w:rsidRDefault="009560B0" w:rsidP="007862E4">
            <w:pPr>
              <w:pStyle w:val="NoSpacing"/>
              <w:rPr>
                <w:rFonts w:ascii="Century Gothic" w:hAnsi="Century Gothic" w:cs="Arial"/>
                <w:b/>
                <w:bCs/>
                <w:sz w:val="24"/>
                <w:szCs w:val="24"/>
              </w:rPr>
            </w:pPr>
            <w:r>
              <w:rPr>
                <w:rFonts w:ascii="Century Gothic" w:hAnsi="Century Gothic" w:cs="Arial"/>
                <w:b/>
                <w:bCs/>
                <w:sz w:val="24"/>
                <w:szCs w:val="24"/>
              </w:rPr>
              <w:t>July</w:t>
            </w:r>
            <w:r w:rsidR="00B76289" w:rsidRPr="00B76289">
              <w:rPr>
                <w:rFonts w:ascii="Century Gothic" w:hAnsi="Century Gothic" w:cs="Arial"/>
                <w:b/>
                <w:bCs/>
                <w:sz w:val="24"/>
                <w:szCs w:val="24"/>
              </w:rPr>
              <w:t xml:space="preserve"> 2027</w:t>
            </w:r>
          </w:p>
          <w:p w14:paraId="77BE19FC" w14:textId="77777777" w:rsidR="00B76289" w:rsidRPr="00B76289" w:rsidRDefault="00B76289" w:rsidP="007862E4">
            <w:pPr>
              <w:pStyle w:val="NoSpacing"/>
              <w:rPr>
                <w:rFonts w:ascii="Century Gothic" w:hAnsi="Century Gothic" w:cs="Arial"/>
                <w:b/>
                <w:bCs/>
                <w:sz w:val="24"/>
                <w:szCs w:val="24"/>
              </w:rPr>
            </w:pPr>
          </w:p>
        </w:tc>
      </w:tr>
    </w:tbl>
    <w:p w14:paraId="1BAA0586" w14:textId="77777777" w:rsidR="00B76289" w:rsidRPr="00B76289" w:rsidRDefault="00B76289">
      <w:pPr>
        <w:rPr>
          <w:rFonts w:ascii="Century Gothic" w:hAnsi="Century Gothic"/>
        </w:rPr>
      </w:pPr>
    </w:p>
    <w:sectPr w:rsidR="00B76289" w:rsidRPr="00B76289" w:rsidSect="00BE4A8A">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289"/>
    <w:rsid w:val="000B08D9"/>
    <w:rsid w:val="00302F07"/>
    <w:rsid w:val="004027E3"/>
    <w:rsid w:val="006207ED"/>
    <w:rsid w:val="006F0C71"/>
    <w:rsid w:val="009560B0"/>
    <w:rsid w:val="00996B72"/>
    <w:rsid w:val="00B76289"/>
    <w:rsid w:val="00B84CC7"/>
    <w:rsid w:val="00BE4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EA764"/>
  <w15:chartTrackingRefBased/>
  <w15:docId w15:val="{F17C5300-4A95-4344-88CE-42B0D7CE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2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62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62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2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62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62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2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2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2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2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62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62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2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62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6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289"/>
    <w:rPr>
      <w:rFonts w:eastAsiaTheme="majorEastAsia" w:cstheme="majorBidi"/>
      <w:color w:val="272727" w:themeColor="text1" w:themeTint="D8"/>
    </w:rPr>
  </w:style>
  <w:style w:type="paragraph" w:styleId="Title">
    <w:name w:val="Title"/>
    <w:basedOn w:val="Normal"/>
    <w:next w:val="Normal"/>
    <w:link w:val="TitleChar"/>
    <w:uiPriority w:val="10"/>
    <w:qFormat/>
    <w:rsid w:val="00B76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289"/>
    <w:pPr>
      <w:spacing w:before="160"/>
      <w:jc w:val="center"/>
    </w:pPr>
    <w:rPr>
      <w:i/>
      <w:iCs/>
      <w:color w:val="404040" w:themeColor="text1" w:themeTint="BF"/>
    </w:rPr>
  </w:style>
  <w:style w:type="character" w:customStyle="1" w:styleId="QuoteChar">
    <w:name w:val="Quote Char"/>
    <w:basedOn w:val="DefaultParagraphFont"/>
    <w:link w:val="Quote"/>
    <w:uiPriority w:val="29"/>
    <w:rsid w:val="00B76289"/>
    <w:rPr>
      <w:i/>
      <w:iCs/>
      <w:color w:val="404040" w:themeColor="text1" w:themeTint="BF"/>
    </w:rPr>
  </w:style>
  <w:style w:type="paragraph" w:styleId="ListParagraph">
    <w:name w:val="List Paragraph"/>
    <w:basedOn w:val="Normal"/>
    <w:uiPriority w:val="34"/>
    <w:qFormat/>
    <w:rsid w:val="00B76289"/>
    <w:pPr>
      <w:ind w:left="720"/>
      <w:contextualSpacing/>
    </w:pPr>
  </w:style>
  <w:style w:type="character" w:styleId="IntenseEmphasis">
    <w:name w:val="Intense Emphasis"/>
    <w:basedOn w:val="DefaultParagraphFont"/>
    <w:uiPriority w:val="21"/>
    <w:qFormat/>
    <w:rsid w:val="00B76289"/>
    <w:rPr>
      <w:i/>
      <w:iCs/>
      <w:color w:val="0F4761" w:themeColor="accent1" w:themeShade="BF"/>
    </w:rPr>
  </w:style>
  <w:style w:type="paragraph" w:styleId="IntenseQuote">
    <w:name w:val="Intense Quote"/>
    <w:basedOn w:val="Normal"/>
    <w:next w:val="Normal"/>
    <w:link w:val="IntenseQuoteChar"/>
    <w:uiPriority w:val="30"/>
    <w:qFormat/>
    <w:rsid w:val="00B762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289"/>
    <w:rPr>
      <w:i/>
      <w:iCs/>
      <w:color w:val="0F4761" w:themeColor="accent1" w:themeShade="BF"/>
    </w:rPr>
  </w:style>
  <w:style w:type="character" w:styleId="IntenseReference">
    <w:name w:val="Intense Reference"/>
    <w:basedOn w:val="DefaultParagraphFont"/>
    <w:uiPriority w:val="32"/>
    <w:qFormat/>
    <w:rsid w:val="00B76289"/>
    <w:rPr>
      <w:b/>
      <w:bCs/>
      <w:smallCaps/>
      <w:color w:val="0F4761" w:themeColor="accent1" w:themeShade="BF"/>
      <w:spacing w:val="5"/>
    </w:rPr>
  </w:style>
  <w:style w:type="paragraph" w:styleId="NoSpacing">
    <w:name w:val="No Spacing"/>
    <w:uiPriority w:val="1"/>
    <w:qFormat/>
    <w:rsid w:val="00B76289"/>
    <w:pPr>
      <w:spacing w:after="0" w:line="240" w:lineRule="auto"/>
    </w:pPr>
    <w:rPr>
      <w:rFonts w:ascii="Calibri" w:eastAsia="Calibri" w:hAnsi="Calibri" w:cs="Times New Roman"/>
      <w:kern w:val="0"/>
      <w:sz w:val="22"/>
      <w:szCs w:val="22"/>
      <w14:ligatures w14:val="none"/>
    </w:rPr>
  </w:style>
  <w:style w:type="table" w:styleId="TableGrid">
    <w:name w:val="Table Grid"/>
    <w:basedOn w:val="TableNormal"/>
    <w:uiPriority w:val="39"/>
    <w:rsid w:val="00B7628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Hawkes</dc:creator>
  <cp:keywords/>
  <dc:description/>
  <cp:lastModifiedBy>Anne Hawkes</cp:lastModifiedBy>
  <cp:revision>3</cp:revision>
  <dcterms:created xsi:type="dcterms:W3CDTF">2026-09-07T10:12:00Z</dcterms:created>
  <dcterms:modified xsi:type="dcterms:W3CDTF">2026-09-14T11:22:00Z</dcterms:modified>
</cp:coreProperties>
</file>